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BC" w:rsidRPr="00864E80" w:rsidRDefault="000568BC" w:rsidP="00864E80">
      <w:pPr>
        <w:pStyle w:val="BasicParagraph"/>
        <w:suppressAutoHyphens/>
        <w:jc w:val="center"/>
        <w:rPr>
          <w:rFonts w:asciiTheme="minorHAnsi" w:hAnsiTheme="minorHAnsi"/>
          <w:outline/>
          <w:sz w:val="40"/>
          <w:szCs w:val="40"/>
          <w14:textOutline w14:w="9525" w14:cap="flat" w14:cmpd="sng" w14:algn="ctr">
            <w14:solidFill>
              <w14:srgbClr w14:val="000000"/>
            </w14:solidFill>
            <w14:prstDash w14:val="solid"/>
            <w14:round/>
          </w14:textOutline>
          <w14:textFill>
            <w14:noFill/>
          </w14:textFill>
        </w:rPr>
      </w:pPr>
      <w:r w:rsidRPr="00864E80">
        <w:rPr>
          <w:rFonts w:asciiTheme="minorHAnsi" w:hAnsiTheme="minorHAnsi"/>
          <w:b/>
          <w:bCs/>
          <w:caps/>
          <w:outline/>
          <w:sz w:val="40"/>
          <w:szCs w:val="40"/>
          <w14:textOutline w14:w="9525" w14:cap="flat" w14:cmpd="sng" w14:algn="ctr">
            <w14:solidFill>
              <w14:srgbClr w14:val="000000"/>
            </w14:solidFill>
            <w14:prstDash w14:val="solid"/>
            <w14:round/>
          </w14:textOutline>
          <w14:textFill>
            <w14:noFill/>
          </w14:textFill>
        </w:rPr>
        <w:t>About Switzerland</w:t>
      </w:r>
    </w:p>
    <w:p w:rsidR="000568BC" w:rsidRPr="00A60268" w:rsidRDefault="000568BC" w:rsidP="000568BC">
      <w:pPr>
        <w:pStyle w:val="BasicParagraph"/>
        <w:suppressAutoHyphens/>
        <w:spacing w:line="240" w:lineRule="auto"/>
        <w:rPr>
          <w:outline/>
          <w14:textOutline w14:w="9525" w14:cap="flat" w14:cmpd="sng" w14:algn="ctr">
            <w14:solidFill>
              <w14:srgbClr w14:val="000000"/>
            </w14:solidFill>
            <w14:prstDash w14:val="solid"/>
            <w14:round/>
          </w14:textOutline>
          <w14:textFill>
            <w14:noFill/>
          </w14:textFill>
        </w:rPr>
      </w:pPr>
      <w:r w:rsidRPr="00A60268">
        <w:rPr>
          <w:outline/>
          <w14:textOutline w14:w="9525" w14:cap="flat" w14:cmpd="sng" w14:algn="ctr">
            <w14:solidFill>
              <w14:srgbClr w14:val="000000"/>
            </w14:solidFill>
            <w14:prstDash w14:val="solid"/>
            <w14:round/>
          </w14:textOutline>
          <w14:textFill>
            <w14:noFill/>
          </w14:textFill>
        </w:rPr>
        <w:t>When using words for weapons, how far do you go before it cuts too deep?</w:t>
      </w:r>
    </w:p>
    <w:p w:rsidR="000568BC" w:rsidRPr="00A60268" w:rsidRDefault="000568BC" w:rsidP="000568BC">
      <w:pPr>
        <w:pStyle w:val="BasicParagraph"/>
        <w:suppressAutoHyphens/>
        <w:spacing w:line="240" w:lineRule="auto"/>
        <w:rPr>
          <w:outline/>
          <w14:textOutline w14:w="9525" w14:cap="flat" w14:cmpd="sng" w14:algn="ctr">
            <w14:solidFill>
              <w14:srgbClr w14:val="000000"/>
            </w14:solidFill>
            <w14:prstDash w14:val="solid"/>
            <w14:round/>
          </w14:textOutline>
          <w14:textFill>
            <w14:noFill/>
          </w14:textFill>
        </w:rPr>
      </w:pPr>
      <w:r w:rsidRPr="00A60268">
        <w:rPr>
          <w:outline/>
          <w14:textOutline w14:w="9525" w14:cap="flat" w14:cmpd="sng" w14:algn="ctr">
            <w14:solidFill>
              <w14:srgbClr w14:val="000000"/>
            </w14:solidFill>
            <w14:prstDash w14:val="solid"/>
            <w14:round/>
          </w14:textOutline>
          <w14:textFill>
            <w14:noFill/>
          </w14:textFill>
        </w:rPr>
        <w:t>The late Patricia Highsmith penned some of the most exhilarating suspense novels of all time, some becoming major cinematic adaptations including; The Price of Salt recently released as the ﬁlm Carol, The Talented Mr Ripley and Strangers on a Train. Now the acerbic author herself is centre stage in this edge-of-your-seat thriller by acclaimed Australian playwright Joanna Murray-Smith (Honour, The Female of The Species, Ninety and Day One, A Hotel, Evening).</w:t>
      </w:r>
    </w:p>
    <w:p w:rsidR="00DA4578" w:rsidRPr="00A60268" w:rsidRDefault="00DA4578" w:rsidP="000568BC">
      <w:pPr>
        <w:pStyle w:val="BasicParagraph"/>
        <w:suppressAutoHyphens/>
        <w:spacing w:line="240" w:lineRule="auto"/>
        <w:rPr>
          <w:outline/>
          <w14:textOutline w14:w="9525" w14:cap="flat" w14:cmpd="sng" w14:algn="ctr">
            <w14:solidFill>
              <w14:srgbClr w14:val="000000"/>
            </w14:solidFill>
            <w14:prstDash w14:val="solid"/>
            <w14:round/>
          </w14:textOutline>
          <w14:textFill>
            <w14:noFill/>
          </w14:textFill>
        </w:rPr>
      </w:pPr>
    </w:p>
    <w:p w:rsidR="00A95A27" w:rsidRPr="00A60268" w:rsidRDefault="000568BC" w:rsidP="000568BC">
      <w:pPr>
        <w:pStyle w:val="BasicParagraph"/>
        <w:suppressAutoHyphens/>
        <w:spacing w:line="240" w:lineRule="auto"/>
        <w:rPr>
          <w:outline/>
          <w14:textOutline w14:w="9525" w14:cap="flat" w14:cmpd="sng" w14:algn="ctr">
            <w14:solidFill>
              <w14:srgbClr w14:val="000000"/>
            </w14:solidFill>
            <w14:prstDash w14:val="solid"/>
            <w14:round/>
          </w14:textOutline>
          <w14:textFill>
            <w14:noFill/>
          </w14:textFill>
        </w:rPr>
      </w:pPr>
      <w:r w:rsidRPr="00A60268">
        <w:rPr>
          <w:outline/>
          <w14:textOutline w14:w="9525" w14:cap="flat" w14:cmpd="sng" w14:algn="ctr">
            <w14:solidFill>
              <w14:srgbClr w14:val="000000"/>
            </w14:solidFill>
            <w14:prstDash w14:val="solid"/>
            <w14:round/>
          </w14:textOutline>
          <w14:textFill>
            <w14:noFill/>
          </w14:textFill>
        </w:rPr>
        <w:t>The subject – writer Patricia Highsmith, lives a reclusive life in the Swiss Alps surrounded by her collection of books and antique weapons. The unlikeable genius facing the end of her life has withdrawn completely from the world, ﬁnding solace in her seclusion, her cats and cigarettes. Until one day a young man, Edward Ridgeway, intrudes into her place of refuge. He’s yet another irritating delegate from her publisher demanding a contract for one ﬁnal instalment. Speciﬁcally another psychological thriller featuring her beloved muse and most infamous literary creation, Tom Ripley.</w:t>
      </w:r>
      <w:bookmarkStart w:id="0" w:name="_GoBack"/>
      <w:bookmarkEnd w:id="0"/>
    </w:p>
    <w:p w:rsidR="001B58D4" w:rsidRPr="00A60268" w:rsidRDefault="000568BC" w:rsidP="000568BC">
      <w:pPr>
        <w:spacing w:line="240" w:lineRule="auto"/>
        <w:rPr>
          <w:sz w:val="24"/>
          <w:szCs w:val="24"/>
        </w:rPr>
      </w:pPr>
      <w:r w:rsidRPr="00A60268">
        <w:rPr>
          <w:outline/>
          <w:color w:val="000000"/>
          <w:sz w:val="24"/>
          <w:szCs w:val="24"/>
          <w14:textOutline w14:w="9525" w14:cap="flat" w14:cmpd="sng" w14:algn="ctr">
            <w14:solidFill>
              <w14:srgbClr w14:val="000000"/>
            </w14:solidFill>
            <w14:prstDash w14:val="solid"/>
            <w14:round/>
          </w14:textOutline>
          <w14:textFill>
            <w14:noFill/>
          </w14:textFill>
        </w:rPr>
        <w:t>Winner, Best New Australian Work at the Sydney Theatre Awards (2014), and programmed by almost every state theatre company in the country – it’s now our turn to lure you into a booby-trapped plot, a tense and furious battle of wills and words.</w:t>
      </w:r>
    </w:p>
    <w:sectPr w:rsidR="001B58D4" w:rsidRPr="00A60268" w:rsidSect="00A95A27">
      <w:pgSz w:w="8391" w:h="11907" w:code="11"/>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xMjU3MbEwNzEzMzdS0lEKTi0uzszPAykwrAUAeM/kviwAAAA="/>
  </w:docVars>
  <w:rsids>
    <w:rsidRoot w:val="000568BC"/>
    <w:rsid w:val="000568BC"/>
    <w:rsid w:val="001B58D4"/>
    <w:rsid w:val="00864E80"/>
    <w:rsid w:val="00A60268"/>
    <w:rsid w:val="00A95A27"/>
    <w:rsid w:val="00DA4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F088B-B78B-48F2-B169-19E49010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568B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95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cp:lastPrinted>2017-07-25T03:10:00Z</cp:lastPrinted>
  <dcterms:created xsi:type="dcterms:W3CDTF">2017-07-17T01:42:00Z</dcterms:created>
  <dcterms:modified xsi:type="dcterms:W3CDTF">2017-07-25T03:30:00Z</dcterms:modified>
</cp:coreProperties>
</file>